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6F" w:rsidRDefault="00CD56C4">
      <w:pPr>
        <w:pStyle w:val="a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ОТЧЕТ</w:t>
      </w:r>
    </w:p>
    <w:p w:rsidR="0039476F" w:rsidRDefault="003947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9476F" w:rsidRDefault="00CD56C4">
      <w:pPr>
        <w:pStyle w:val="a5"/>
        <w:jc w:val="center"/>
      </w:pPr>
      <w:r>
        <w:rPr>
          <w:rFonts w:ascii="Times New Roman" w:hAnsi="Times New Roman"/>
          <w:sz w:val="24"/>
          <w:szCs w:val="24"/>
        </w:rPr>
        <w:t>Об исполнении финансирования муниципальной программы Михайловского сельского поселения</w:t>
      </w:r>
      <w:hyperlink r:id="rId8" w:history="1">
        <w:r>
          <w:rPr>
            <w:rFonts w:ascii="Times New Roman" w:hAnsi="Times New Roman"/>
            <w:color w:val="00000A"/>
            <w:sz w:val="24"/>
            <w:szCs w:val="24"/>
          </w:rPr>
          <w:br/>
        </w:r>
      </w:hyperlink>
      <w:r>
        <w:rPr>
          <w:rFonts w:ascii="Times New Roman" w:hAnsi="Times New Roman"/>
          <w:color w:val="00000A"/>
          <w:sz w:val="24"/>
          <w:szCs w:val="24"/>
        </w:rPr>
        <w:t xml:space="preserve">"Развитие культуры в Михайловском  сельском </w:t>
      </w:r>
      <w:r>
        <w:rPr>
          <w:rFonts w:ascii="Times New Roman" w:hAnsi="Times New Roman"/>
          <w:color w:val="00000A"/>
          <w:sz w:val="24"/>
          <w:szCs w:val="24"/>
        </w:rPr>
        <w:t>поселении</w:t>
      </w:r>
    </w:p>
    <w:p w:rsidR="0039476F" w:rsidRDefault="00CD56C4">
      <w:pPr>
        <w:pStyle w:val="a5"/>
        <w:jc w:val="center"/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Курганинского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района» на 2016-2018 годы»</w:t>
      </w:r>
      <w:r>
        <w:rPr>
          <w:rFonts w:ascii="Times New Roman" w:hAnsi="Times New Roman"/>
          <w:sz w:val="24"/>
          <w:szCs w:val="24"/>
        </w:rPr>
        <w:t xml:space="preserve">  за 2016 год.</w:t>
      </w:r>
    </w:p>
    <w:p w:rsidR="0039476F" w:rsidRDefault="0039476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2831"/>
        <w:gridCol w:w="2630"/>
        <w:gridCol w:w="797"/>
        <w:gridCol w:w="1714"/>
        <w:gridCol w:w="2097"/>
        <w:gridCol w:w="1835"/>
        <w:gridCol w:w="1708"/>
        <w:gridCol w:w="1210"/>
      </w:tblGrid>
      <w:tr w:rsidR="0039476F">
        <w:tblPrEx>
          <w:tblCellMar>
            <w:top w:w="0" w:type="dxa"/>
            <w:bottom w:w="0" w:type="dxa"/>
          </w:tblCellMar>
        </w:tblPrEx>
        <w:tc>
          <w:tcPr>
            <w:tcW w:w="5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отдельного мероприятия подпрограммы, мероприятия подпрограммы, ведомственной целевой программы</w:t>
            </w:r>
          </w:p>
        </w:tc>
        <w:tc>
          <w:tcPr>
            <w:tcW w:w="26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 муниципальной программы (муниципальный заказчик, ГРБС, муниципальн</w:t>
            </w:r>
            <w:r>
              <w:rPr>
                <w:rFonts w:ascii="Times New Roman" w:hAnsi="Times New Roman"/>
                <w:sz w:val="20"/>
                <w:szCs w:val="20"/>
              </w:rPr>
              <w:t>ое учреждение)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программой на текущий год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Профинансировано в отчетном периоде</w:t>
            </w:r>
          </w:p>
          <w:p w:rsidR="0039476F" w:rsidRDefault="00CD56C4">
            <w:pPr>
              <w:pStyle w:val="a5"/>
              <w:ind w:left="-348" w:firstLine="3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Освоено (израсходовано) в отчетном периоде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выполнении мероприятия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/не выполнено)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Причины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выполнения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мероприятия</w:t>
            </w:r>
          </w:p>
        </w:tc>
      </w:tr>
      <w:tr w:rsidR="0039476F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5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D56C4"/>
        </w:tc>
        <w:tc>
          <w:tcPr>
            <w:tcW w:w="2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D56C4"/>
        </w:tc>
        <w:tc>
          <w:tcPr>
            <w:tcW w:w="26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CD56C4"/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6F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9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"Совершенствование деятельности муниципальных учреждений отрасли "Культура, искусство и кинематография"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Михайловского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района по предоставлению муниципальных услуг"</w:t>
            </w:r>
          </w:p>
        </w:tc>
        <w:tc>
          <w:tcPr>
            <w:tcW w:w="2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10 740,0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10 740,0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10 740,0</w:t>
            </w:r>
          </w:p>
        </w:tc>
        <w:tc>
          <w:tcPr>
            <w:tcW w:w="1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6F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9"/>
              <w:snapToGrid w:val="0"/>
              <w:spacing w:before="0" w:after="0"/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"Кадровое обеспечение сферы культуры и искусства Михайловского </w:t>
            </w: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 района":</w:t>
            </w:r>
          </w:p>
          <w:p w:rsidR="0039476F" w:rsidRDefault="00CD56C4">
            <w:pPr>
              <w:pStyle w:val="a9"/>
              <w:snapToGrid w:val="0"/>
              <w:spacing w:before="0" w:after="0"/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1.1 Осуществление ежемесячных компенсационных выплат стимулирующего характера работникам культуры</w:t>
            </w:r>
          </w:p>
          <w:p w:rsidR="0039476F" w:rsidRDefault="00CD56C4">
            <w:pPr>
              <w:pStyle w:val="a9"/>
              <w:snapToGrid w:val="0"/>
              <w:spacing w:before="0" w:after="0"/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1.2 Расходы на обеспечение поэтапного повышения уровня средней заработной платы работникам культуры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2 995,0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379,0</w:t>
            </w: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2 208,0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2 995,0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379,0</w:t>
            </w: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2 208,0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Краевой </w:t>
            </w:r>
            <w:r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2 995,0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 379,0</w:t>
            </w: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краевой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2 208,0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166,0</w:t>
            </w: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6F">
        <w:tblPrEx>
          <w:tblCellMar>
            <w:top w:w="0" w:type="dxa"/>
            <w:bottom w:w="0" w:type="dxa"/>
          </w:tblCellMar>
        </w:tblPrEx>
        <w:trPr>
          <w:cantSplit/>
          <w:trHeight w:val="1850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9"/>
              <w:snapToGrid w:val="0"/>
              <w:spacing w:before="0"/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"Сохранение, использование и популяризация объектов культурного наследия в Михайловском сельском поселении </w:t>
            </w:r>
            <w:proofErr w:type="spellStart"/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Курганинского</w:t>
            </w:r>
            <w:proofErr w:type="spellEnd"/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 xml:space="preserve"> района»:3.1 </w:t>
            </w:r>
            <w:r>
              <w:rPr>
                <w:rFonts w:ascii="Times New Roman" w:eastAsia="Times New Roman" w:hAnsi="Times New Roman"/>
                <w:color w:val="26282F"/>
                <w:sz w:val="20"/>
                <w:szCs w:val="20"/>
              </w:rPr>
              <w:t>Текущий ремонт памятника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476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Standard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«Поддержка учреждений библиотечного обслуживания населения»</w:t>
            </w:r>
          </w:p>
        </w:tc>
        <w:tc>
          <w:tcPr>
            <w:tcW w:w="26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Михайловского  сельского поселения</w:t>
            </w:r>
          </w:p>
        </w:tc>
        <w:tc>
          <w:tcPr>
            <w:tcW w:w="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9476F" w:rsidRDefault="0039476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1 335,1</w:t>
            </w:r>
          </w:p>
        </w:tc>
        <w:tc>
          <w:tcPr>
            <w:tcW w:w="20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1 335,1</w:t>
            </w:r>
          </w:p>
        </w:tc>
        <w:tc>
          <w:tcPr>
            <w:tcW w:w="1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1 335,1</w:t>
            </w:r>
          </w:p>
        </w:tc>
        <w:tc>
          <w:tcPr>
            <w:tcW w:w="1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CD56C4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76F" w:rsidRDefault="0039476F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476F" w:rsidRDefault="00CD56C4"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 2016 года изменения в программу вносились 3 раза, в том числе постановлением администрации от  26 мая 2016 г. № 315; 24 октября  2016 года № 631; 27 декабря 2016 г. № 861.</w:t>
      </w:r>
    </w:p>
    <w:p w:rsidR="0039476F" w:rsidRDefault="0039476F">
      <w:pPr>
        <w:pStyle w:val="Standard"/>
      </w:pPr>
    </w:p>
    <w:p w:rsidR="0039476F" w:rsidRDefault="00CD56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бухгалтерского учета и </w:t>
      </w:r>
      <w:r>
        <w:rPr>
          <w:rFonts w:ascii="Times New Roman" w:hAnsi="Times New Roman"/>
          <w:sz w:val="24"/>
          <w:szCs w:val="24"/>
        </w:rPr>
        <w:t>отчетности администрации</w:t>
      </w:r>
    </w:p>
    <w:p w:rsidR="0039476F" w:rsidRDefault="00CD56C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Михайловского  сельского поселения                                                                                                                                        Л.Н. </w:t>
      </w:r>
      <w:proofErr w:type="spellStart"/>
      <w:r>
        <w:rPr>
          <w:rFonts w:ascii="Times New Roman" w:hAnsi="Times New Roman"/>
          <w:sz w:val="24"/>
          <w:szCs w:val="24"/>
        </w:rPr>
        <w:t>Чинокалова</w:t>
      </w:r>
      <w:proofErr w:type="spellEnd"/>
    </w:p>
    <w:sectPr w:rsidR="0039476F">
      <w:headerReference w:type="default" r:id="rId9"/>
      <w:headerReference w:type="first" r:id="rId10"/>
      <w:pgSz w:w="16838" w:h="11906" w:orient="landscape"/>
      <w:pgMar w:top="710" w:right="1134" w:bottom="284" w:left="1134" w:header="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6C4" w:rsidRDefault="00CD56C4">
      <w:r>
        <w:separator/>
      </w:r>
    </w:p>
  </w:endnote>
  <w:endnote w:type="continuationSeparator" w:id="0">
    <w:p w:rsidR="00CD56C4" w:rsidRDefault="00CD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6C4" w:rsidRDefault="00CD56C4">
      <w:r>
        <w:rPr>
          <w:color w:val="000000"/>
        </w:rPr>
        <w:separator/>
      </w:r>
    </w:p>
  </w:footnote>
  <w:footnote w:type="continuationSeparator" w:id="0">
    <w:p w:rsidR="00CD56C4" w:rsidRDefault="00CD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01" w:rsidRDefault="00CD56C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01" w:rsidRDefault="00CD56C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A33EB"/>
    <w:multiLevelType w:val="multilevel"/>
    <w:tmpl w:val="E49A9DA4"/>
    <w:styleLink w:val="WW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9476F"/>
    <w:rsid w:val="001447EE"/>
    <w:rsid w:val="0039476F"/>
    <w:rsid w:val="00CD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Standard"/>
    <w:pPr>
      <w:spacing w:before="280" w:after="280"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108" w:after="108" w:line="100" w:lineRule="atLeast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</w:pPr>
    <w:rPr>
      <w:lang w:eastAsia="en-US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a8">
    <w:name w:val="Прижатый влево"/>
    <w:pPr>
      <w:widowControl/>
      <w:spacing w:line="100" w:lineRule="atLeas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Normal (Web)"/>
    <w:basedOn w:val="Standard"/>
    <w:pPr>
      <w:spacing w:before="280" w:after="280"/>
    </w:pPr>
  </w:style>
  <w:style w:type="character" w:customStyle="1" w:styleId="Heading1Char">
    <w:name w:val="Heading 1 Char"/>
    <w:basedOn w:val="a0"/>
    <w:rPr>
      <w:rFonts w:ascii="Cambria" w:hAnsi="Cambria"/>
      <w:b/>
      <w:bCs/>
      <w:kern w:val="3"/>
      <w:sz w:val="32"/>
      <w:szCs w:val="32"/>
      <w:lang w:eastAsia="en-US"/>
    </w:rPr>
  </w:style>
  <w:style w:type="character" w:customStyle="1" w:styleId="HeaderChar">
    <w:name w:val="Header Char"/>
    <w:basedOn w:val="a0"/>
    <w:rPr>
      <w:rFonts w:cs="Times New Roman"/>
    </w:rPr>
  </w:style>
  <w:style w:type="character" w:customStyle="1" w:styleId="FooterChar">
    <w:name w:val="Footer Char"/>
    <w:basedOn w:val="a0"/>
    <w:rPr>
      <w:rFonts w:cs="Times New Roman"/>
    </w:rPr>
  </w:style>
  <w:style w:type="character" w:customStyle="1" w:styleId="Internetlink">
    <w:name w:val="Internet link"/>
    <w:basedOn w:val="a0"/>
    <w:rPr>
      <w:color w:val="000080"/>
      <w:u w:val="single"/>
    </w:rPr>
  </w:style>
  <w:style w:type="character" w:customStyle="1" w:styleId="BodyTextChar">
    <w:name w:val="Body Text Char"/>
    <w:basedOn w:val="a0"/>
    <w:rPr>
      <w:lang w:eastAsia="en-US"/>
    </w:rPr>
  </w:style>
  <w:style w:type="character" w:customStyle="1" w:styleId="aa">
    <w:name w:val="Гипертекстовая ссылка"/>
    <w:rPr>
      <w:color w:val="106BBE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8148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Nika Nika</cp:lastModifiedBy>
  <cp:revision>1</cp:revision>
  <cp:lastPrinted>2016-02-18T11:26:00Z</cp:lastPrinted>
  <dcterms:created xsi:type="dcterms:W3CDTF">2015-12-11T05:56:00Z</dcterms:created>
  <dcterms:modified xsi:type="dcterms:W3CDTF">2017-10-27T09:49:00Z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